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2EA2B"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48"/>
          <w:szCs w:val="48"/>
          <w:lang w:eastAsia="en-GB"/>
        </w:rPr>
      </w:pPr>
      <w:r w:rsidRPr="00AB0FE5">
        <w:rPr>
          <w:rFonts w:ascii="Times New Roman" w:eastAsia="Times New Roman" w:hAnsi="Times New Roman" w:cs="Times New Roman"/>
          <w:b/>
          <w:bCs/>
          <w:sz w:val="48"/>
          <w:szCs w:val="48"/>
          <w:lang w:eastAsia="en-GB"/>
        </w:rPr>
        <w:t>What business expenses can I claim as a Sole Trader?</w:t>
      </w:r>
    </w:p>
    <w:p w14:paraId="6FBC4893" w14:textId="352B8CAA"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gramStart"/>
      <w:r w:rsidRPr="00AB0FE5">
        <w:rPr>
          <w:rFonts w:ascii="Times New Roman" w:eastAsia="Times New Roman" w:hAnsi="Times New Roman" w:cs="Times New Roman"/>
          <w:b/>
          <w:bCs/>
          <w:sz w:val="24"/>
          <w:szCs w:val="24"/>
          <w:lang w:eastAsia="en-GB"/>
        </w:rPr>
        <w:t>As a </w:t>
      </w:r>
      <w:r w:rsidRPr="00AB0FE5">
        <w:rPr>
          <w:rFonts w:ascii="Times New Roman" w:eastAsia="Times New Roman" w:hAnsi="Times New Roman" w:cs="Times New Roman"/>
          <w:b/>
          <w:bCs/>
          <w:color w:val="0000FF"/>
          <w:sz w:val="24"/>
          <w:szCs w:val="24"/>
          <w:u w:val="single"/>
          <w:lang w:eastAsia="en-GB"/>
        </w:rPr>
        <w:t>sole trader</w:t>
      </w:r>
      <w:r w:rsidRPr="00AB0FE5">
        <w:rPr>
          <w:rFonts w:ascii="Times New Roman" w:eastAsia="Times New Roman" w:hAnsi="Times New Roman" w:cs="Times New Roman"/>
          <w:b/>
          <w:bCs/>
          <w:sz w:val="24"/>
          <w:szCs w:val="24"/>
          <w:lang w:eastAsia="en-GB"/>
        </w:rPr>
        <w:t>, your business</w:t>
      </w:r>
      <w:proofErr w:type="gramEnd"/>
      <w:r w:rsidRPr="00AB0FE5">
        <w:rPr>
          <w:rFonts w:ascii="Times New Roman" w:eastAsia="Times New Roman" w:hAnsi="Times New Roman" w:cs="Times New Roman"/>
          <w:b/>
          <w:bCs/>
          <w:sz w:val="24"/>
          <w:szCs w:val="24"/>
          <w:lang w:eastAsia="en-GB"/>
        </w:rPr>
        <w:t xml:space="preserve"> will naturally incur running costs. The good news is that many of these running costs can be claimed as business expenses, meaning </w:t>
      </w:r>
      <w:proofErr w:type="gramStart"/>
      <w:r w:rsidRPr="00AB0FE5">
        <w:rPr>
          <w:rFonts w:ascii="Times New Roman" w:eastAsia="Times New Roman" w:hAnsi="Times New Roman" w:cs="Times New Roman"/>
          <w:b/>
          <w:bCs/>
          <w:sz w:val="24"/>
          <w:szCs w:val="24"/>
          <w:lang w:eastAsia="en-GB"/>
        </w:rPr>
        <w:t>you’ll</w:t>
      </w:r>
      <w:proofErr w:type="gramEnd"/>
      <w:r w:rsidRPr="00AB0FE5">
        <w:rPr>
          <w:rFonts w:ascii="Times New Roman" w:eastAsia="Times New Roman" w:hAnsi="Times New Roman" w:cs="Times New Roman"/>
          <w:b/>
          <w:bCs/>
          <w:sz w:val="24"/>
          <w:szCs w:val="24"/>
          <w:lang w:eastAsia="en-GB"/>
        </w:rPr>
        <w:t xml:space="preserve"> pay less tax and get to keep more of your hard-earned money.</w:t>
      </w:r>
    </w:p>
    <w:p w14:paraId="25393214"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gramStart"/>
      <w:r w:rsidRPr="00AB0FE5">
        <w:rPr>
          <w:rFonts w:ascii="Times New Roman" w:eastAsia="Times New Roman" w:hAnsi="Times New Roman" w:cs="Times New Roman"/>
          <w:sz w:val="24"/>
          <w:szCs w:val="24"/>
          <w:lang w:eastAsia="en-GB"/>
        </w:rPr>
        <w:t>It’s</w:t>
      </w:r>
      <w:proofErr w:type="gramEnd"/>
      <w:r w:rsidRPr="00AB0FE5">
        <w:rPr>
          <w:rFonts w:ascii="Times New Roman" w:eastAsia="Times New Roman" w:hAnsi="Times New Roman" w:cs="Times New Roman"/>
          <w:sz w:val="24"/>
          <w:szCs w:val="24"/>
          <w:lang w:eastAsia="en-GB"/>
        </w:rPr>
        <w:t xml:space="preserve"> easy to forget or lose track of what can and can’t be claimed as an expense, given the array of eligible items. Ultimately though, this means you could be paying more tax than you need to be.</w:t>
      </w:r>
    </w:p>
    <w:p w14:paraId="13072689"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What is tax relief?</w:t>
      </w:r>
    </w:p>
    <w:p w14:paraId="145E1D67"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Allowable business expenses reduce the amount of profit on which sole traders pay Income Tax. So, more allowable expenses </w:t>
      </w:r>
      <w:proofErr w:type="gramStart"/>
      <w:r w:rsidRPr="00AB0FE5">
        <w:rPr>
          <w:rFonts w:ascii="Times New Roman" w:eastAsia="Times New Roman" w:hAnsi="Times New Roman" w:cs="Times New Roman"/>
          <w:sz w:val="24"/>
          <w:szCs w:val="24"/>
          <w:lang w:eastAsia="en-GB"/>
        </w:rPr>
        <w:t>means</w:t>
      </w:r>
      <w:proofErr w:type="gramEnd"/>
      <w:r w:rsidRPr="00AB0FE5">
        <w:rPr>
          <w:rFonts w:ascii="Times New Roman" w:eastAsia="Times New Roman" w:hAnsi="Times New Roman" w:cs="Times New Roman"/>
          <w:sz w:val="24"/>
          <w:szCs w:val="24"/>
          <w:lang w:eastAsia="en-GB"/>
        </w:rPr>
        <w:t xml:space="preserve"> less taxable profit and less tax to pay.</w:t>
      </w:r>
    </w:p>
    <w:p w14:paraId="799AC4C4"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To account for your expenses properly, you need to keep accurate records of everything. Bear in mind that </w:t>
      </w:r>
      <w:proofErr w:type="gramStart"/>
      <w:r w:rsidRPr="00AB0FE5">
        <w:rPr>
          <w:rFonts w:ascii="Times New Roman" w:eastAsia="Times New Roman" w:hAnsi="Times New Roman" w:cs="Times New Roman"/>
          <w:sz w:val="24"/>
          <w:szCs w:val="24"/>
          <w:lang w:eastAsia="en-GB"/>
        </w:rPr>
        <w:t>you’re</w:t>
      </w:r>
      <w:proofErr w:type="gramEnd"/>
      <w:r w:rsidRPr="00AB0FE5">
        <w:rPr>
          <w:rFonts w:ascii="Times New Roman" w:eastAsia="Times New Roman" w:hAnsi="Times New Roman" w:cs="Times New Roman"/>
          <w:sz w:val="24"/>
          <w:szCs w:val="24"/>
          <w:lang w:eastAsia="en-GB"/>
        </w:rPr>
        <w:t xml:space="preserve"> legally bound to </w:t>
      </w:r>
      <w:r w:rsidRPr="00AB0FE5">
        <w:rPr>
          <w:rFonts w:ascii="Times New Roman" w:eastAsia="Times New Roman" w:hAnsi="Times New Roman" w:cs="Times New Roman"/>
          <w:b/>
          <w:bCs/>
          <w:color w:val="0000FF"/>
          <w:sz w:val="24"/>
          <w:szCs w:val="24"/>
          <w:u w:val="single"/>
          <w:lang w:eastAsia="en-GB"/>
        </w:rPr>
        <w:t>keep these records for six years.</w:t>
      </w:r>
    </w:p>
    <w:p w14:paraId="417B96ED" w14:textId="088D2A5E"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As ever, HMRC rules can be complex and are often based on concepts such as the ‘fairness’ and ‘reasonableness’ of expenses claimed. When in doubt, always contact an </w:t>
      </w:r>
      <w:r w:rsidRPr="00AB0FE5">
        <w:rPr>
          <w:rFonts w:ascii="Times New Roman" w:eastAsia="Times New Roman" w:hAnsi="Times New Roman" w:cs="Times New Roman"/>
          <w:b/>
          <w:bCs/>
          <w:color w:val="0000FF"/>
          <w:sz w:val="24"/>
          <w:szCs w:val="24"/>
          <w:u w:val="single"/>
          <w:lang w:eastAsia="en-GB"/>
        </w:rPr>
        <w:t>accountant such as Farshan &amp; Co</w:t>
      </w:r>
      <w:r w:rsidRPr="00AB0FE5">
        <w:rPr>
          <w:rFonts w:ascii="Times New Roman" w:eastAsia="Times New Roman" w:hAnsi="Times New Roman" w:cs="Times New Roman"/>
          <w:sz w:val="24"/>
          <w:szCs w:val="24"/>
          <w:lang w:eastAsia="en-GB"/>
        </w:rPr>
        <w:t> for advice.</w:t>
      </w:r>
    </w:p>
    <w:p w14:paraId="174CBA8D"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How to claim business expenses as a sole trader</w:t>
      </w:r>
    </w:p>
    <w:p w14:paraId="759D7C80" w14:textId="4B061348"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Sole traders can claim back any expenses </w:t>
      </w:r>
      <w:proofErr w:type="gramStart"/>
      <w:r w:rsidRPr="00AB0FE5">
        <w:rPr>
          <w:rFonts w:ascii="Times New Roman" w:eastAsia="Times New Roman" w:hAnsi="Times New Roman" w:cs="Times New Roman"/>
          <w:sz w:val="24"/>
          <w:szCs w:val="24"/>
          <w:lang w:eastAsia="en-GB"/>
        </w:rPr>
        <w:t>they’ve</w:t>
      </w:r>
      <w:proofErr w:type="gramEnd"/>
      <w:r w:rsidRPr="00AB0FE5">
        <w:rPr>
          <w:rFonts w:ascii="Times New Roman" w:eastAsia="Times New Roman" w:hAnsi="Times New Roman" w:cs="Times New Roman"/>
          <w:sz w:val="24"/>
          <w:szCs w:val="24"/>
          <w:lang w:eastAsia="en-GB"/>
        </w:rPr>
        <w:t xml:space="preserve"> incurred that relate directly to their business in much the same way as </w:t>
      </w:r>
      <w:r w:rsidRPr="00AB0FE5">
        <w:rPr>
          <w:rFonts w:ascii="Times New Roman" w:eastAsia="Times New Roman" w:hAnsi="Times New Roman" w:cs="Times New Roman"/>
          <w:b/>
          <w:bCs/>
          <w:color w:val="0000FF"/>
          <w:sz w:val="24"/>
          <w:szCs w:val="24"/>
          <w:u w:val="single"/>
          <w:lang w:eastAsia="en-GB"/>
        </w:rPr>
        <w:t>limited companies</w:t>
      </w:r>
      <w:r w:rsidRPr="00AB0FE5">
        <w:rPr>
          <w:rFonts w:ascii="Times New Roman" w:eastAsia="Times New Roman" w:hAnsi="Times New Roman" w:cs="Times New Roman"/>
          <w:sz w:val="24"/>
          <w:szCs w:val="24"/>
          <w:lang w:eastAsia="en-GB"/>
        </w:rPr>
        <w:t>. The rule of thumb when claiming for any expenses is that you can only claim for expenses which are ‘wholly and exclusively’ incurred in the performance of your duties.</w:t>
      </w:r>
    </w:p>
    <w:p w14:paraId="35BE2D11"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HMRC will normally allow your claim if you meet these conditions. When there are both personal and business elements (i.e. dual purpose) to your claim </w:t>
      </w:r>
      <w:proofErr w:type="gramStart"/>
      <w:r w:rsidRPr="00AB0FE5">
        <w:rPr>
          <w:rFonts w:ascii="Times New Roman" w:eastAsia="Times New Roman" w:hAnsi="Times New Roman" w:cs="Times New Roman"/>
          <w:sz w:val="24"/>
          <w:szCs w:val="24"/>
          <w:lang w:eastAsia="en-GB"/>
        </w:rPr>
        <w:t>it’s</w:t>
      </w:r>
      <w:proofErr w:type="gramEnd"/>
      <w:r w:rsidRPr="00AB0FE5">
        <w:rPr>
          <w:rFonts w:ascii="Times New Roman" w:eastAsia="Times New Roman" w:hAnsi="Times New Roman" w:cs="Times New Roman"/>
          <w:sz w:val="24"/>
          <w:szCs w:val="24"/>
          <w:lang w:eastAsia="en-GB"/>
        </w:rPr>
        <w:t xml:space="preserve"> unlikely to be accepted, because the expense would be needed regardless of the business.</w:t>
      </w:r>
    </w:p>
    <w:p w14:paraId="5BD3B4AC"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For example, if your monthly mobile phone bill is £50 but you only use your phone 50% of the time for business use, you can only claim for £25 as an expense.</w:t>
      </w:r>
    </w:p>
    <w:p w14:paraId="63C71FF8"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However, if the dual purpose is only incidental because of a business necessity, the claim may still be valid, such as protective work clothes or uniforms that could also be used for personal use.</w:t>
      </w:r>
    </w:p>
    <w:p w14:paraId="6922661A" w14:textId="57348AD3"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Sole traders claim their expenses when they file their </w:t>
      </w:r>
      <w:proofErr w:type="spellStart"/>
      <w:r w:rsidRPr="00AB0FE5">
        <w:rPr>
          <w:rFonts w:ascii="Times New Roman" w:eastAsia="Times New Roman" w:hAnsi="Times New Roman" w:cs="Times New Roman"/>
          <w:b/>
          <w:bCs/>
          <w:color w:val="0000FF"/>
          <w:sz w:val="24"/>
          <w:szCs w:val="24"/>
          <w:u w:val="single"/>
          <w:lang w:eastAsia="en-GB"/>
        </w:rPr>
        <w:t>Self Assessment</w:t>
      </w:r>
      <w:proofErr w:type="spellEnd"/>
      <w:r w:rsidRPr="00AB0FE5">
        <w:rPr>
          <w:rFonts w:ascii="Times New Roman" w:eastAsia="Times New Roman" w:hAnsi="Times New Roman" w:cs="Times New Roman"/>
          <w:sz w:val="24"/>
          <w:szCs w:val="24"/>
          <w:lang w:eastAsia="en-GB"/>
        </w:rPr>
        <w:t>; this is typically done at the beginning of each year (the deadline is 31st January for online filing), although they can file any time from the end of the previous tax year on 5th April.</w:t>
      </w:r>
    </w:p>
    <w:p w14:paraId="79D9C40A" w14:textId="59FDA2A0"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3242AA9F"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lastRenderedPageBreak/>
        <w:t>How to keep a record of my sole trader business expenses</w:t>
      </w:r>
    </w:p>
    <w:p w14:paraId="42985A52"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Keeping track of your expenses such as business mileage is essential, as without the breakdown of journeys and mileage covered, HMRC could refuse to validate your claim.</w:t>
      </w:r>
    </w:p>
    <w:p w14:paraId="69CDDD58"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We suggest detailing all business mileage on a spreadsheet and keeping it </w:t>
      </w:r>
      <w:proofErr w:type="gramStart"/>
      <w:r w:rsidRPr="00AB0FE5">
        <w:rPr>
          <w:rFonts w:ascii="Times New Roman" w:eastAsia="Times New Roman" w:hAnsi="Times New Roman" w:cs="Times New Roman"/>
          <w:sz w:val="24"/>
          <w:szCs w:val="24"/>
          <w:lang w:eastAsia="en-GB"/>
        </w:rPr>
        <w:t>up-to-date</w:t>
      </w:r>
      <w:proofErr w:type="gramEnd"/>
      <w:r w:rsidRPr="00AB0FE5">
        <w:rPr>
          <w:rFonts w:ascii="Times New Roman" w:eastAsia="Times New Roman" w:hAnsi="Times New Roman" w:cs="Times New Roman"/>
          <w:sz w:val="24"/>
          <w:szCs w:val="24"/>
          <w:lang w:eastAsia="en-GB"/>
        </w:rPr>
        <w:t xml:space="preserve"> throughout the year. If </w:t>
      </w:r>
      <w:proofErr w:type="gramStart"/>
      <w:r w:rsidRPr="00AB0FE5">
        <w:rPr>
          <w:rFonts w:ascii="Times New Roman" w:eastAsia="Times New Roman" w:hAnsi="Times New Roman" w:cs="Times New Roman"/>
          <w:sz w:val="24"/>
          <w:szCs w:val="24"/>
          <w:lang w:eastAsia="en-GB"/>
        </w:rPr>
        <w:t>you’re</w:t>
      </w:r>
      <w:proofErr w:type="gramEnd"/>
      <w:r w:rsidRPr="00AB0FE5">
        <w:rPr>
          <w:rFonts w:ascii="Times New Roman" w:eastAsia="Times New Roman" w:hAnsi="Times New Roman" w:cs="Times New Roman"/>
          <w:sz w:val="24"/>
          <w:szCs w:val="24"/>
          <w:lang w:eastAsia="en-GB"/>
        </w:rPr>
        <w:t xml:space="preserve"> claiming tax relief for fuel when using a company owned car, you must keep hold of all of your receipts.</w:t>
      </w:r>
    </w:p>
    <w:p w14:paraId="459CC006" w14:textId="48EA8A52" w:rsidR="00C146A9" w:rsidRPr="00AB0FE5" w:rsidRDefault="00C146A9" w:rsidP="00AB06BE">
      <w:pPr>
        <w:spacing w:before="100" w:beforeAutospacing="1" w:after="100" w:afterAutospacing="1" w:line="240" w:lineRule="auto"/>
        <w:jc w:val="both"/>
        <w:outlineLvl w:val="3"/>
        <w:rPr>
          <w:rFonts w:ascii="Times New Roman" w:eastAsia="Times New Roman" w:hAnsi="Times New Roman" w:cs="Times New Roman"/>
          <w:b/>
          <w:bCs/>
          <w:sz w:val="24"/>
          <w:szCs w:val="24"/>
          <w:lang w:eastAsia="en-GB"/>
        </w:rPr>
      </w:pPr>
      <w:r w:rsidRPr="00AB0FE5">
        <w:rPr>
          <w:rFonts w:ascii="Times New Roman" w:eastAsia="Times New Roman" w:hAnsi="Times New Roman" w:cs="Times New Roman"/>
          <w:b/>
          <w:bCs/>
          <w:sz w:val="24"/>
          <w:szCs w:val="24"/>
          <w:lang w:eastAsia="en-GB"/>
        </w:rPr>
        <w:t>Download our Farshan &amp; Co Business Mileage spreadsheet</w:t>
      </w:r>
    </w:p>
    <w:p w14:paraId="2F5FE26C"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For other business expenses then the cost of anything that’s necessary for the running your business will receive tax relief – the trick is to make sure you meticulously record </w:t>
      </w:r>
      <w:proofErr w:type="gramStart"/>
      <w:r w:rsidRPr="00AB0FE5">
        <w:rPr>
          <w:rFonts w:ascii="Times New Roman" w:eastAsia="Times New Roman" w:hAnsi="Times New Roman" w:cs="Times New Roman"/>
          <w:sz w:val="24"/>
          <w:szCs w:val="24"/>
          <w:lang w:eastAsia="en-GB"/>
        </w:rPr>
        <w:t>everything</w:t>
      </w:r>
      <w:proofErr w:type="gramEnd"/>
      <w:r w:rsidRPr="00AB0FE5">
        <w:rPr>
          <w:rFonts w:ascii="Times New Roman" w:eastAsia="Times New Roman" w:hAnsi="Times New Roman" w:cs="Times New Roman"/>
          <w:sz w:val="24"/>
          <w:szCs w:val="24"/>
          <w:lang w:eastAsia="en-GB"/>
        </w:rPr>
        <w:t xml:space="preserve"> so you don’t lose out. Unlike mileage, </w:t>
      </w:r>
      <w:proofErr w:type="gramStart"/>
      <w:r w:rsidRPr="00AB0FE5">
        <w:rPr>
          <w:rFonts w:ascii="Times New Roman" w:eastAsia="Times New Roman" w:hAnsi="Times New Roman" w:cs="Times New Roman"/>
          <w:sz w:val="24"/>
          <w:szCs w:val="24"/>
          <w:lang w:eastAsia="en-GB"/>
        </w:rPr>
        <w:t>you’re</w:t>
      </w:r>
      <w:proofErr w:type="gramEnd"/>
      <w:r w:rsidRPr="00AB0FE5">
        <w:rPr>
          <w:rFonts w:ascii="Times New Roman" w:eastAsia="Times New Roman" w:hAnsi="Times New Roman" w:cs="Times New Roman"/>
          <w:sz w:val="24"/>
          <w:szCs w:val="24"/>
          <w:lang w:eastAsia="en-GB"/>
        </w:rPr>
        <w:t xml:space="preserve"> not limited to a certain amount of supplies, within reason.</w:t>
      </w:r>
    </w:p>
    <w:p w14:paraId="0C7E04E1" w14:textId="66D39206"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If </w:t>
      </w:r>
      <w:proofErr w:type="gramStart"/>
      <w:r w:rsidRPr="00AB0FE5">
        <w:rPr>
          <w:rFonts w:ascii="Times New Roman" w:eastAsia="Times New Roman" w:hAnsi="Times New Roman" w:cs="Times New Roman"/>
          <w:sz w:val="24"/>
          <w:szCs w:val="24"/>
          <w:lang w:eastAsia="en-GB"/>
        </w:rPr>
        <w:t>you’re</w:t>
      </w:r>
      <w:proofErr w:type="gramEnd"/>
      <w:r w:rsidRPr="00AB0FE5">
        <w:rPr>
          <w:rFonts w:ascii="Times New Roman" w:eastAsia="Times New Roman" w:hAnsi="Times New Roman" w:cs="Times New Roman"/>
          <w:sz w:val="24"/>
          <w:szCs w:val="24"/>
          <w:lang w:eastAsia="en-GB"/>
        </w:rPr>
        <w:t xml:space="preserve"> not using </w:t>
      </w:r>
      <w:r w:rsidRPr="00AB0FE5">
        <w:rPr>
          <w:rFonts w:ascii="Times New Roman" w:eastAsia="Times New Roman" w:hAnsi="Times New Roman" w:cs="Times New Roman"/>
          <w:b/>
          <w:bCs/>
          <w:color w:val="0000FF"/>
          <w:sz w:val="24"/>
          <w:szCs w:val="24"/>
          <w:u w:val="single"/>
          <w:lang w:eastAsia="en-GB"/>
        </w:rPr>
        <w:t>online accounting software such as Farshan &amp; Co</w:t>
      </w:r>
      <w:r w:rsidRPr="00AB0FE5">
        <w:rPr>
          <w:rFonts w:ascii="Times New Roman" w:eastAsia="Times New Roman" w:hAnsi="Times New Roman" w:cs="Times New Roman"/>
          <w:sz w:val="24"/>
          <w:szCs w:val="24"/>
          <w:lang w:eastAsia="en-GB"/>
        </w:rPr>
        <w:t> the best way to keep track of what you’ve spent on supplies and other expenses such as travel and subsistence is, again, in a spreadsheet. The main difference is you don’t have to record each item separately – for example, if you have bought 10 packs of 100 pens at £3 each, you can record it as 1000 pens – £30. It is, however, important to keep the receipts for every separate purchase. Receipts must be kept for six years after you have filed your returns, as HMRC could decide to investigate at any point within this time.</w:t>
      </w:r>
    </w:p>
    <w:p w14:paraId="598DF5B1"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If </w:t>
      </w:r>
      <w:proofErr w:type="gramStart"/>
      <w:r w:rsidRPr="00AB0FE5">
        <w:rPr>
          <w:rFonts w:ascii="Times New Roman" w:eastAsia="Times New Roman" w:hAnsi="Times New Roman" w:cs="Times New Roman"/>
          <w:sz w:val="24"/>
          <w:szCs w:val="24"/>
          <w:lang w:eastAsia="en-GB"/>
        </w:rPr>
        <w:t>you’re</w:t>
      </w:r>
      <w:proofErr w:type="gramEnd"/>
      <w:r w:rsidRPr="00AB0FE5">
        <w:rPr>
          <w:rFonts w:ascii="Times New Roman" w:eastAsia="Times New Roman" w:hAnsi="Times New Roman" w:cs="Times New Roman"/>
          <w:sz w:val="24"/>
          <w:szCs w:val="24"/>
          <w:lang w:eastAsia="en-GB"/>
        </w:rPr>
        <w:t xml:space="preserve"> just away for the day, you can claim lunch costs if you exceed five working hours, this extends to dinner if you’re working up to ten hours. As always, ensure that you keep receipts for everything. </w:t>
      </w:r>
      <w:proofErr w:type="gramStart"/>
      <w:r w:rsidRPr="00AB0FE5">
        <w:rPr>
          <w:rFonts w:ascii="Times New Roman" w:eastAsia="Times New Roman" w:hAnsi="Times New Roman" w:cs="Times New Roman"/>
          <w:sz w:val="24"/>
          <w:szCs w:val="24"/>
          <w:lang w:eastAsia="en-GB"/>
        </w:rPr>
        <w:t>It’s</w:t>
      </w:r>
      <w:proofErr w:type="gramEnd"/>
      <w:r w:rsidRPr="00AB0FE5">
        <w:rPr>
          <w:rFonts w:ascii="Times New Roman" w:eastAsia="Times New Roman" w:hAnsi="Times New Roman" w:cs="Times New Roman"/>
          <w:sz w:val="24"/>
          <w:szCs w:val="24"/>
          <w:lang w:eastAsia="en-GB"/>
        </w:rPr>
        <w:t xml:space="preserve"> also advisable to log all expenses in your accounting software, or on a spreadsheet so that you always have the date and exact costs at hand in case HMRC decide to take a closer look. Also be aware that HMRC take a dim view of excessive use of taxis, particularly if they appear unnecessary – i.e. it was </w:t>
      </w:r>
      <w:proofErr w:type="gramStart"/>
      <w:r w:rsidRPr="00AB0FE5">
        <w:rPr>
          <w:rFonts w:ascii="Times New Roman" w:eastAsia="Times New Roman" w:hAnsi="Times New Roman" w:cs="Times New Roman"/>
          <w:sz w:val="24"/>
          <w:szCs w:val="24"/>
          <w:lang w:eastAsia="en-GB"/>
        </w:rPr>
        <w:t>a very short</w:t>
      </w:r>
      <w:proofErr w:type="gramEnd"/>
      <w:r w:rsidRPr="00AB0FE5">
        <w:rPr>
          <w:rFonts w:ascii="Times New Roman" w:eastAsia="Times New Roman" w:hAnsi="Times New Roman" w:cs="Times New Roman"/>
          <w:sz w:val="24"/>
          <w:szCs w:val="24"/>
          <w:lang w:eastAsia="en-GB"/>
        </w:rPr>
        <w:t xml:space="preserve"> journey.</w:t>
      </w:r>
    </w:p>
    <w:p w14:paraId="7BD866DA" w14:textId="5779237E"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Storing receipts can be done in a variety of ways and it’s always best practice to keep the paper copies somewhere safe, as well as backing them up digitally – with a picture on your phone for example (receipts tend to fade, but digital backups will remain pristine forever). </w:t>
      </w:r>
    </w:p>
    <w:p w14:paraId="5B541AEC"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Accountancy fees for sole traders</w:t>
      </w:r>
    </w:p>
    <w:p w14:paraId="4499B93C"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You can claim expenses for your </w:t>
      </w:r>
      <w:proofErr w:type="gramStart"/>
      <w:r w:rsidRPr="00AB0FE5">
        <w:rPr>
          <w:rFonts w:ascii="Times New Roman" w:eastAsia="Times New Roman" w:hAnsi="Times New Roman" w:cs="Times New Roman"/>
          <w:sz w:val="24"/>
          <w:szCs w:val="24"/>
          <w:lang w:eastAsia="en-GB"/>
        </w:rPr>
        <w:t>businesses</w:t>
      </w:r>
      <w:proofErr w:type="gramEnd"/>
      <w:r w:rsidRPr="00AB0FE5">
        <w:rPr>
          <w:rFonts w:ascii="Times New Roman" w:eastAsia="Times New Roman" w:hAnsi="Times New Roman" w:cs="Times New Roman"/>
          <w:sz w:val="24"/>
          <w:szCs w:val="24"/>
          <w:lang w:eastAsia="en-GB"/>
        </w:rPr>
        <w:t xml:space="preserve"> accountancy fees, providing the accountants time is being spent working on your sole trader accounts and not on personal items, such as the production of your HMRC </w:t>
      </w:r>
      <w:proofErr w:type="spellStart"/>
      <w:r w:rsidRPr="00AB0FE5">
        <w:rPr>
          <w:rFonts w:ascii="Times New Roman" w:eastAsia="Times New Roman" w:hAnsi="Times New Roman" w:cs="Times New Roman"/>
          <w:sz w:val="24"/>
          <w:szCs w:val="24"/>
          <w:lang w:eastAsia="en-GB"/>
        </w:rPr>
        <w:t>Self Assessment</w:t>
      </w:r>
      <w:proofErr w:type="spellEnd"/>
      <w:r w:rsidRPr="00AB0FE5">
        <w:rPr>
          <w:rFonts w:ascii="Times New Roman" w:eastAsia="Times New Roman" w:hAnsi="Times New Roman" w:cs="Times New Roman"/>
          <w:sz w:val="24"/>
          <w:szCs w:val="24"/>
          <w:lang w:eastAsia="en-GB"/>
        </w:rPr>
        <w:t>.</w:t>
      </w:r>
    </w:p>
    <w:p w14:paraId="0FD5AB72"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Accommodation expenses whilst on business travel</w:t>
      </w:r>
    </w:p>
    <w:p w14:paraId="131EDDDA"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Full tax relief can be claimed on accommodation used when travelling for business related purposes, providing the expense is reasonable and not excessive. HMRC will likely question the necessary need for you to stay at the Ritz, however, this </w:t>
      </w:r>
      <w:proofErr w:type="gramStart"/>
      <w:r w:rsidRPr="00AB0FE5">
        <w:rPr>
          <w:rFonts w:ascii="Times New Roman" w:eastAsia="Times New Roman" w:hAnsi="Times New Roman" w:cs="Times New Roman"/>
          <w:sz w:val="24"/>
          <w:szCs w:val="24"/>
          <w:lang w:eastAsia="en-GB"/>
        </w:rPr>
        <w:t>doesn’t</w:t>
      </w:r>
      <w:proofErr w:type="gramEnd"/>
      <w:r w:rsidRPr="00AB0FE5">
        <w:rPr>
          <w:rFonts w:ascii="Times New Roman" w:eastAsia="Times New Roman" w:hAnsi="Times New Roman" w:cs="Times New Roman"/>
          <w:sz w:val="24"/>
          <w:szCs w:val="24"/>
          <w:lang w:eastAsia="en-GB"/>
        </w:rPr>
        <w:t xml:space="preserve"> necessarily mean that you have to travel on the breadline.</w:t>
      </w:r>
    </w:p>
    <w:p w14:paraId="688C858A"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lastRenderedPageBreak/>
        <w:t>Business mileage for sole traders</w:t>
      </w:r>
    </w:p>
    <w:p w14:paraId="71EBE7E1"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If you use your personal vehicle for business travel to a temporary work </w:t>
      </w:r>
      <w:proofErr w:type="gramStart"/>
      <w:r w:rsidRPr="00AB0FE5">
        <w:rPr>
          <w:rFonts w:ascii="Times New Roman" w:eastAsia="Times New Roman" w:hAnsi="Times New Roman" w:cs="Times New Roman"/>
          <w:sz w:val="24"/>
          <w:szCs w:val="24"/>
          <w:lang w:eastAsia="en-GB"/>
        </w:rPr>
        <w:t>location</w:t>
      </w:r>
      <w:proofErr w:type="gramEnd"/>
      <w:r w:rsidRPr="00AB0FE5">
        <w:rPr>
          <w:rFonts w:ascii="Times New Roman" w:eastAsia="Times New Roman" w:hAnsi="Times New Roman" w:cs="Times New Roman"/>
          <w:sz w:val="24"/>
          <w:szCs w:val="24"/>
          <w:lang w:eastAsia="en-GB"/>
        </w:rPr>
        <w:t xml:space="preserve"> you can claim the following rates:</w:t>
      </w:r>
    </w:p>
    <w:p w14:paraId="022BA066"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2097"/>
        <w:gridCol w:w="3503"/>
        <w:gridCol w:w="3426"/>
      </w:tblGrid>
      <w:tr w:rsidR="00C146A9" w:rsidRPr="00AB0FE5" w14:paraId="6DD7ADAF" w14:textId="77777777" w:rsidTr="00C146A9">
        <w:trPr>
          <w:tblCellSpacing w:w="15" w:type="dxa"/>
        </w:trPr>
        <w:tc>
          <w:tcPr>
            <w:tcW w:w="0" w:type="auto"/>
            <w:vAlign w:val="center"/>
            <w:hideMark/>
          </w:tcPr>
          <w:p w14:paraId="5EB50DB1" w14:textId="77777777" w:rsidR="00C146A9" w:rsidRPr="00AB0FE5" w:rsidRDefault="00C146A9" w:rsidP="00AB06BE">
            <w:pPr>
              <w:spacing w:after="0" w:line="240" w:lineRule="auto"/>
              <w:jc w:val="both"/>
              <w:rPr>
                <w:rFonts w:ascii="Times New Roman" w:eastAsia="Times New Roman" w:hAnsi="Times New Roman" w:cs="Times New Roman"/>
                <w:b/>
                <w:bCs/>
                <w:sz w:val="24"/>
                <w:szCs w:val="24"/>
                <w:lang w:eastAsia="en-GB"/>
              </w:rPr>
            </w:pPr>
            <w:r w:rsidRPr="00AB0FE5">
              <w:rPr>
                <w:rFonts w:ascii="Times New Roman" w:eastAsia="Times New Roman" w:hAnsi="Times New Roman" w:cs="Times New Roman"/>
                <w:b/>
                <w:bCs/>
                <w:sz w:val="24"/>
                <w:szCs w:val="24"/>
                <w:lang w:eastAsia="en-GB"/>
              </w:rPr>
              <w:t>Vehicle</w:t>
            </w:r>
          </w:p>
        </w:tc>
        <w:tc>
          <w:tcPr>
            <w:tcW w:w="0" w:type="auto"/>
            <w:vAlign w:val="center"/>
            <w:hideMark/>
          </w:tcPr>
          <w:p w14:paraId="62DB38AF" w14:textId="77777777" w:rsidR="00C146A9" w:rsidRPr="00AB0FE5" w:rsidRDefault="00C146A9" w:rsidP="00AB06BE">
            <w:pPr>
              <w:spacing w:after="0" w:line="240" w:lineRule="auto"/>
              <w:jc w:val="both"/>
              <w:rPr>
                <w:rFonts w:ascii="Times New Roman" w:eastAsia="Times New Roman" w:hAnsi="Times New Roman" w:cs="Times New Roman"/>
                <w:b/>
                <w:bCs/>
                <w:sz w:val="24"/>
                <w:szCs w:val="24"/>
                <w:lang w:eastAsia="en-GB"/>
              </w:rPr>
            </w:pPr>
            <w:r w:rsidRPr="00AB0FE5">
              <w:rPr>
                <w:rFonts w:ascii="Times New Roman" w:eastAsia="Times New Roman" w:hAnsi="Times New Roman" w:cs="Times New Roman"/>
                <w:b/>
                <w:bCs/>
                <w:sz w:val="24"/>
                <w:szCs w:val="24"/>
                <w:lang w:eastAsia="en-GB"/>
              </w:rPr>
              <w:t>Rate Per Mile (On first</w:t>
            </w:r>
          </w:p>
          <w:p w14:paraId="0F1A8C4F" w14:textId="77777777" w:rsidR="00C146A9" w:rsidRPr="00AB0FE5" w:rsidRDefault="00C146A9" w:rsidP="00AB06BE">
            <w:pPr>
              <w:spacing w:after="0" w:line="240" w:lineRule="auto"/>
              <w:jc w:val="both"/>
              <w:rPr>
                <w:rFonts w:ascii="Times New Roman" w:eastAsia="Times New Roman" w:hAnsi="Times New Roman" w:cs="Times New Roman"/>
                <w:b/>
                <w:bCs/>
                <w:sz w:val="24"/>
                <w:szCs w:val="24"/>
                <w:lang w:eastAsia="en-GB"/>
              </w:rPr>
            </w:pPr>
            <w:r w:rsidRPr="00AB0FE5">
              <w:rPr>
                <w:rFonts w:ascii="Times New Roman" w:eastAsia="Times New Roman" w:hAnsi="Times New Roman" w:cs="Times New Roman"/>
                <w:b/>
                <w:bCs/>
                <w:sz w:val="24"/>
                <w:szCs w:val="24"/>
                <w:lang w:eastAsia="en-GB"/>
              </w:rPr>
              <w:t>10,000 miles in tax year)</w:t>
            </w:r>
          </w:p>
        </w:tc>
        <w:tc>
          <w:tcPr>
            <w:tcW w:w="0" w:type="auto"/>
            <w:vAlign w:val="center"/>
            <w:hideMark/>
          </w:tcPr>
          <w:p w14:paraId="08857A69" w14:textId="77777777" w:rsidR="00C146A9" w:rsidRPr="00AB0FE5" w:rsidRDefault="00C146A9" w:rsidP="00AB06BE">
            <w:pPr>
              <w:spacing w:after="0" w:line="240" w:lineRule="auto"/>
              <w:jc w:val="both"/>
              <w:rPr>
                <w:rFonts w:ascii="Times New Roman" w:eastAsia="Times New Roman" w:hAnsi="Times New Roman" w:cs="Times New Roman"/>
                <w:b/>
                <w:bCs/>
                <w:sz w:val="24"/>
                <w:szCs w:val="24"/>
                <w:lang w:eastAsia="en-GB"/>
              </w:rPr>
            </w:pPr>
            <w:r w:rsidRPr="00AB0FE5">
              <w:rPr>
                <w:rFonts w:ascii="Times New Roman" w:eastAsia="Times New Roman" w:hAnsi="Times New Roman" w:cs="Times New Roman"/>
                <w:b/>
                <w:bCs/>
                <w:sz w:val="24"/>
                <w:szCs w:val="24"/>
                <w:lang w:eastAsia="en-GB"/>
              </w:rPr>
              <w:t>Rate Per Mile (On each</w:t>
            </w:r>
          </w:p>
          <w:p w14:paraId="03B5BB1B" w14:textId="77777777" w:rsidR="00C146A9" w:rsidRPr="00AB0FE5" w:rsidRDefault="00C146A9" w:rsidP="00AB06BE">
            <w:pPr>
              <w:spacing w:after="0" w:line="240" w:lineRule="auto"/>
              <w:jc w:val="both"/>
              <w:rPr>
                <w:rFonts w:ascii="Times New Roman" w:eastAsia="Times New Roman" w:hAnsi="Times New Roman" w:cs="Times New Roman"/>
                <w:b/>
                <w:bCs/>
                <w:sz w:val="24"/>
                <w:szCs w:val="24"/>
                <w:lang w:eastAsia="en-GB"/>
              </w:rPr>
            </w:pPr>
            <w:r w:rsidRPr="00AB0FE5">
              <w:rPr>
                <w:rFonts w:ascii="Times New Roman" w:eastAsia="Times New Roman" w:hAnsi="Times New Roman" w:cs="Times New Roman"/>
                <w:b/>
                <w:bCs/>
                <w:sz w:val="24"/>
                <w:szCs w:val="24"/>
                <w:lang w:eastAsia="en-GB"/>
              </w:rPr>
              <w:t>mile over 10,000 miles)</w:t>
            </w:r>
          </w:p>
        </w:tc>
      </w:tr>
      <w:tr w:rsidR="00C146A9" w:rsidRPr="00AB0FE5" w14:paraId="01AF1021" w14:textId="77777777" w:rsidTr="00C146A9">
        <w:trPr>
          <w:tblCellSpacing w:w="15" w:type="dxa"/>
        </w:trPr>
        <w:tc>
          <w:tcPr>
            <w:tcW w:w="0" w:type="auto"/>
            <w:vAlign w:val="center"/>
            <w:hideMark/>
          </w:tcPr>
          <w:p w14:paraId="062EF93B"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Cars and vans</w:t>
            </w:r>
          </w:p>
        </w:tc>
        <w:tc>
          <w:tcPr>
            <w:tcW w:w="0" w:type="auto"/>
            <w:vAlign w:val="center"/>
            <w:hideMark/>
          </w:tcPr>
          <w:p w14:paraId="531BFA37"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45p</w:t>
            </w:r>
          </w:p>
        </w:tc>
        <w:tc>
          <w:tcPr>
            <w:tcW w:w="0" w:type="auto"/>
            <w:vAlign w:val="center"/>
            <w:hideMark/>
          </w:tcPr>
          <w:p w14:paraId="735AE924"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25p</w:t>
            </w:r>
          </w:p>
        </w:tc>
      </w:tr>
      <w:tr w:rsidR="00C146A9" w:rsidRPr="00AB0FE5" w14:paraId="261F12C3" w14:textId="77777777" w:rsidTr="00C146A9">
        <w:trPr>
          <w:tblCellSpacing w:w="15" w:type="dxa"/>
        </w:trPr>
        <w:tc>
          <w:tcPr>
            <w:tcW w:w="0" w:type="auto"/>
            <w:vAlign w:val="center"/>
            <w:hideMark/>
          </w:tcPr>
          <w:p w14:paraId="340A73D1"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Motorbikes</w:t>
            </w:r>
          </w:p>
        </w:tc>
        <w:tc>
          <w:tcPr>
            <w:tcW w:w="0" w:type="auto"/>
            <w:vAlign w:val="center"/>
            <w:hideMark/>
          </w:tcPr>
          <w:p w14:paraId="1009EAC1"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24p</w:t>
            </w:r>
          </w:p>
        </w:tc>
        <w:tc>
          <w:tcPr>
            <w:tcW w:w="0" w:type="auto"/>
            <w:vAlign w:val="center"/>
            <w:hideMark/>
          </w:tcPr>
          <w:p w14:paraId="677F9FB7"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24p</w:t>
            </w:r>
          </w:p>
        </w:tc>
      </w:tr>
    </w:tbl>
    <w:p w14:paraId="111F902B"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Ensure that you keep receipts of everything and a mileage log. Also, be aware that HMRC may query any excessive use of taxis.</w:t>
      </w:r>
    </w:p>
    <w:p w14:paraId="02EA867C" w14:textId="437E3761"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You can use our </w:t>
      </w:r>
      <w:r w:rsidRPr="00AB0FE5">
        <w:rPr>
          <w:rFonts w:ascii="Times New Roman" w:eastAsia="Times New Roman" w:hAnsi="Times New Roman" w:cs="Times New Roman"/>
          <w:b/>
          <w:bCs/>
          <w:color w:val="0000FF"/>
          <w:sz w:val="24"/>
          <w:szCs w:val="24"/>
          <w:u w:val="single"/>
          <w:lang w:eastAsia="en-GB"/>
        </w:rPr>
        <w:t>business mileage spreadsheet</w:t>
      </w:r>
      <w:r w:rsidRPr="00AB0FE5">
        <w:rPr>
          <w:rFonts w:ascii="Times New Roman" w:eastAsia="Times New Roman" w:hAnsi="Times New Roman" w:cs="Times New Roman"/>
          <w:sz w:val="24"/>
          <w:szCs w:val="24"/>
          <w:lang w:eastAsia="en-GB"/>
        </w:rPr>
        <w:t> </w:t>
      </w:r>
    </w:p>
    <w:p w14:paraId="7A35F3BF"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HMRC do not allow business mileage to be claimed by sole traders using a bicycle, which is rather unfortunate for those green-minded among you, or even cycle couriers. However, you may be able to claim the costs of buying a bicycle for work and consumables such as tyres or maintenance. Any personal use of the bicycle is likely to reduce the amount you can claim. </w:t>
      </w:r>
      <w:proofErr w:type="gramStart"/>
      <w:r w:rsidRPr="00AB0FE5">
        <w:rPr>
          <w:rFonts w:ascii="Times New Roman" w:eastAsia="Times New Roman" w:hAnsi="Times New Roman" w:cs="Times New Roman"/>
          <w:sz w:val="24"/>
          <w:szCs w:val="24"/>
          <w:lang w:eastAsia="en-GB"/>
        </w:rPr>
        <w:t>It’s</w:t>
      </w:r>
      <w:proofErr w:type="gramEnd"/>
      <w:r w:rsidRPr="00AB0FE5">
        <w:rPr>
          <w:rFonts w:ascii="Times New Roman" w:eastAsia="Times New Roman" w:hAnsi="Times New Roman" w:cs="Times New Roman"/>
          <w:sz w:val="24"/>
          <w:szCs w:val="24"/>
          <w:lang w:eastAsia="en-GB"/>
        </w:rPr>
        <w:t xml:space="preserve"> best to speak to an accountant or your local tax office to confirm what you can claim.</w:t>
      </w:r>
    </w:p>
    <w:p w14:paraId="3D00D322"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Charitable donations from sole traders</w:t>
      </w:r>
    </w:p>
    <w:p w14:paraId="63B09D03"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For a </w:t>
      </w:r>
      <w:hyperlink r:id="rId5" w:history="1">
        <w:r w:rsidRPr="00AB0FE5">
          <w:rPr>
            <w:rFonts w:ascii="Times New Roman" w:eastAsia="Times New Roman" w:hAnsi="Times New Roman" w:cs="Times New Roman"/>
            <w:b/>
            <w:bCs/>
            <w:color w:val="0000FF"/>
            <w:sz w:val="24"/>
            <w:szCs w:val="24"/>
            <w:u w:val="single"/>
            <w:lang w:eastAsia="en-GB"/>
          </w:rPr>
          <w:t>sole trader business</w:t>
        </w:r>
      </w:hyperlink>
      <w:r w:rsidRPr="00AB0FE5">
        <w:rPr>
          <w:rFonts w:ascii="Times New Roman" w:eastAsia="Times New Roman" w:hAnsi="Times New Roman" w:cs="Times New Roman"/>
          <w:sz w:val="24"/>
          <w:szCs w:val="24"/>
          <w:lang w:eastAsia="en-GB"/>
        </w:rPr>
        <w:t>, you and the business are the same legal entity. This means that even though you might be making donations from your </w:t>
      </w:r>
      <w:hyperlink r:id="rId6" w:history="1">
        <w:r w:rsidRPr="00AB0FE5">
          <w:rPr>
            <w:rFonts w:ascii="Times New Roman" w:eastAsia="Times New Roman" w:hAnsi="Times New Roman" w:cs="Times New Roman"/>
            <w:b/>
            <w:bCs/>
            <w:color w:val="0000FF"/>
            <w:sz w:val="24"/>
            <w:szCs w:val="24"/>
            <w:u w:val="single"/>
            <w:lang w:eastAsia="en-GB"/>
          </w:rPr>
          <w:t>business bank account</w:t>
        </w:r>
      </w:hyperlink>
      <w:r w:rsidRPr="00AB0FE5">
        <w:rPr>
          <w:rFonts w:ascii="Times New Roman" w:eastAsia="Times New Roman" w:hAnsi="Times New Roman" w:cs="Times New Roman"/>
          <w:sz w:val="24"/>
          <w:szCs w:val="24"/>
          <w:lang w:eastAsia="en-GB"/>
        </w:rPr>
        <w:t>, it’s still treated as though you personally donated the money.</w:t>
      </w:r>
    </w:p>
    <w:p w14:paraId="09846EE2"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This means the business </w:t>
      </w:r>
      <w:proofErr w:type="gramStart"/>
      <w:r w:rsidRPr="00AB0FE5">
        <w:rPr>
          <w:rFonts w:ascii="Times New Roman" w:eastAsia="Times New Roman" w:hAnsi="Times New Roman" w:cs="Times New Roman"/>
          <w:sz w:val="24"/>
          <w:szCs w:val="24"/>
          <w:lang w:eastAsia="en-GB"/>
        </w:rPr>
        <w:t>won’t</w:t>
      </w:r>
      <w:proofErr w:type="gramEnd"/>
      <w:r w:rsidRPr="00AB0FE5">
        <w:rPr>
          <w:rFonts w:ascii="Times New Roman" w:eastAsia="Times New Roman" w:hAnsi="Times New Roman" w:cs="Times New Roman"/>
          <w:sz w:val="24"/>
          <w:szCs w:val="24"/>
          <w:lang w:eastAsia="en-GB"/>
        </w:rPr>
        <w:t xml:space="preserve"> get any tax relief.</w:t>
      </w:r>
    </w:p>
    <w:p w14:paraId="389E9211"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However, if you donate via </w:t>
      </w:r>
      <w:hyperlink r:id="rId7" w:history="1">
        <w:r w:rsidRPr="00AB0FE5">
          <w:rPr>
            <w:rFonts w:ascii="Times New Roman" w:eastAsia="Times New Roman" w:hAnsi="Times New Roman" w:cs="Times New Roman"/>
            <w:b/>
            <w:bCs/>
            <w:color w:val="0000FF"/>
            <w:sz w:val="24"/>
            <w:szCs w:val="24"/>
            <w:u w:val="single"/>
            <w:lang w:eastAsia="en-GB"/>
          </w:rPr>
          <w:t>Gift Aid</w:t>
        </w:r>
      </w:hyperlink>
      <w:r w:rsidRPr="00AB0FE5">
        <w:rPr>
          <w:rFonts w:ascii="Times New Roman" w:eastAsia="Times New Roman" w:hAnsi="Times New Roman" w:cs="Times New Roman"/>
          <w:sz w:val="24"/>
          <w:szCs w:val="24"/>
          <w:lang w:eastAsia="en-GB"/>
        </w:rPr>
        <w:t> the receiving charity can receive 25p tax relief for every £1 that you donate. For a donation to receive Gift Aid, you often need to fill in a specific Gift Aid form for your chosen charity or at least tick a box to indicate that you want Gift Aid to apply.</w:t>
      </w:r>
    </w:p>
    <w:p w14:paraId="36567855"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If </w:t>
      </w:r>
      <w:proofErr w:type="gramStart"/>
      <w:r w:rsidRPr="00AB0FE5">
        <w:rPr>
          <w:rFonts w:ascii="Times New Roman" w:eastAsia="Times New Roman" w:hAnsi="Times New Roman" w:cs="Times New Roman"/>
          <w:sz w:val="24"/>
          <w:szCs w:val="24"/>
          <w:lang w:eastAsia="en-GB"/>
        </w:rPr>
        <w:t>you’re</w:t>
      </w:r>
      <w:proofErr w:type="gramEnd"/>
      <w:r w:rsidRPr="00AB0FE5">
        <w:rPr>
          <w:rFonts w:ascii="Times New Roman" w:eastAsia="Times New Roman" w:hAnsi="Times New Roman" w:cs="Times New Roman"/>
          <w:sz w:val="24"/>
          <w:szCs w:val="24"/>
          <w:lang w:eastAsia="en-GB"/>
        </w:rPr>
        <w:t xml:space="preserve"> a higher rate taxpayer, you can claim back the difference between the tax you pay and the basic rate for the value of your donations. If you donate £100, you can claim back £25.</w:t>
      </w:r>
    </w:p>
    <w:p w14:paraId="47E95DE1"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Eyesight tests and glasses for sole traders</w:t>
      </w:r>
    </w:p>
    <w:p w14:paraId="5EC3522F"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You can claim for vision tests providing it is necessary for the initial or continued use of visual display equipment in your duties. However, </w:t>
      </w:r>
      <w:proofErr w:type="gramStart"/>
      <w:r w:rsidRPr="00AB0FE5">
        <w:rPr>
          <w:rFonts w:ascii="Times New Roman" w:eastAsia="Times New Roman" w:hAnsi="Times New Roman" w:cs="Times New Roman"/>
          <w:sz w:val="24"/>
          <w:szCs w:val="24"/>
          <w:lang w:eastAsia="en-GB"/>
        </w:rPr>
        <w:t>you’re</w:t>
      </w:r>
      <w:proofErr w:type="gramEnd"/>
      <w:r w:rsidRPr="00AB0FE5">
        <w:rPr>
          <w:rFonts w:ascii="Times New Roman" w:eastAsia="Times New Roman" w:hAnsi="Times New Roman" w:cs="Times New Roman"/>
          <w:sz w:val="24"/>
          <w:szCs w:val="24"/>
          <w:lang w:eastAsia="en-GB"/>
        </w:rPr>
        <w:t xml:space="preserve"> unable to claim for glasses as they offer a dual purpose and are not exclusively related to business use, unless they are prescribed only for use during your time at work for visual display.</w:t>
      </w:r>
    </w:p>
    <w:p w14:paraId="30B39B53"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lastRenderedPageBreak/>
        <w:t>Fixed assets such as equipment and office furnishings</w:t>
      </w:r>
    </w:p>
    <w:p w14:paraId="755A89C7"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The cost of anything that is necessary and essential for your business will receive tax relief. Although these </w:t>
      </w:r>
      <w:proofErr w:type="gramStart"/>
      <w:r w:rsidRPr="00AB0FE5">
        <w:rPr>
          <w:rFonts w:ascii="Times New Roman" w:eastAsia="Times New Roman" w:hAnsi="Times New Roman" w:cs="Times New Roman"/>
          <w:sz w:val="24"/>
          <w:szCs w:val="24"/>
          <w:lang w:eastAsia="en-GB"/>
        </w:rPr>
        <w:t>aren’t</w:t>
      </w:r>
      <w:proofErr w:type="gramEnd"/>
      <w:r w:rsidRPr="00AB0FE5">
        <w:rPr>
          <w:rFonts w:ascii="Times New Roman" w:eastAsia="Times New Roman" w:hAnsi="Times New Roman" w:cs="Times New Roman"/>
          <w:sz w:val="24"/>
          <w:szCs w:val="24"/>
          <w:lang w:eastAsia="en-GB"/>
        </w:rPr>
        <w:t xml:space="preserve"> expenses that reduce profits, you receive capital allowances that decrease the amount of income tax paid.</w:t>
      </w:r>
    </w:p>
    <w:p w14:paraId="2D649433"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This covers computers, printers, and software. You may also claim reasonable relief towards the cost of equipping/furnishing a business office, e.g. chairs, bookcase. This may appear to hold a dual purpose, but it is allowed because the assets are used in a room that is used for business purposes.</w:t>
      </w:r>
    </w:p>
    <w:p w14:paraId="1F6F625A"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General office purchases</w:t>
      </w:r>
    </w:p>
    <w:p w14:paraId="0F1CD111"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Minor purchases with receipts that are used wholly and exclusively and necessarily in the performance of your duties are claimable. This includes postage, computer consumables, and office stationery.</w:t>
      </w:r>
    </w:p>
    <w:p w14:paraId="48D3D35D"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Medical insurance and health costs for sole traders</w:t>
      </w:r>
    </w:p>
    <w:p w14:paraId="0160611E"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Unfortunately for sole traders, health and medical insurance costs can rarely be claimed as an expense.</w:t>
      </w:r>
    </w:p>
    <w:p w14:paraId="1A237B23"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Pensions for sole traders</w:t>
      </w:r>
    </w:p>
    <w:p w14:paraId="5E37A037"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As a sole trader, payments to your pension aren’t allowed as an expense, but instead, you can get </w:t>
      </w:r>
      <w:hyperlink r:id="rId8" w:history="1">
        <w:r w:rsidRPr="00AB0FE5">
          <w:rPr>
            <w:rFonts w:ascii="Times New Roman" w:eastAsia="Times New Roman" w:hAnsi="Times New Roman" w:cs="Times New Roman"/>
            <w:b/>
            <w:bCs/>
            <w:color w:val="0000FF"/>
            <w:sz w:val="24"/>
            <w:szCs w:val="24"/>
            <w:u w:val="single"/>
            <w:lang w:eastAsia="en-GB"/>
          </w:rPr>
          <w:t>personal tax relief</w:t>
        </w:r>
      </w:hyperlink>
      <w:r w:rsidRPr="00AB0FE5">
        <w:rPr>
          <w:rFonts w:ascii="Times New Roman" w:eastAsia="Times New Roman" w:hAnsi="Times New Roman" w:cs="Times New Roman"/>
          <w:sz w:val="24"/>
          <w:szCs w:val="24"/>
          <w:lang w:eastAsia="en-GB"/>
        </w:rPr>
        <w:t> from contributions you personally make into your own pension scheme.</w:t>
      </w:r>
    </w:p>
    <w:p w14:paraId="007EE8C6"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Professional subscriptions</w:t>
      </w:r>
    </w:p>
    <w:p w14:paraId="1FB496EC"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Professional subscriptions such as membership of a trade body, or registrations needed in order to enable you to trade are allowable, provided they are </w:t>
      </w:r>
      <w:hyperlink r:id="rId9" w:tgtFrame="_blank" w:history="1">
        <w:r w:rsidRPr="00AB0FE5">
          <w:rPr>
            <w:rFonts w:ascii="Times New Roman" w:eastAsia="Times New Roman" w:hAnsi="Times New Roman" w:cs="Times New Roman"/>
            <w:b/>
            <w:bCs/>
            <w:color w:val="0000FF"/>
            <w:sz w:val="24"/>
            <w:szCs w:val="24"/>
            <w:u w:val="single"/>
            <w:lang w:eastAsia="en-GB"/>
          </w:rPr>
          <w:t>HMRC approved professional bodies</w:t>
        </w:r>
      </w:hyperlink>
      <w:r w:rsidRPr="00AB0FE5">
        <w:rPr>
          <w:rFonts w:ascii="Times New Roman" w:eastAsia="Times New Roman" w:hAnsi="Times New Roman" w:cs="Times New Roman"/>
          <w:sz w:val="24"/>
          <w:szCs w:val="24"/>
          <w:lang w:eastAsia="en-GB"/>
        </w:rPr>
        <w:t xml:space="preserve"> which are relevant to your employment. If it is not directly relevant, then </w:t>
      </w:r>
      <w:proofErr w:type="gramStart"/>
      <w:r w:rsidRPr="00AB0FE5">
        <w:rPr>
          <w:rFonts w:ascii="Times New Roman" w:eastAsia="Times New Roman" w:hAnsi="Times New Roman" w:cs="Times New Roman"/>
          <w:sz w:val="24"/>
          <w:szCs w:val="24"/>
          <w:lang w:eastAsia="en-GB"/>
        </w:rPr>
        <w:t>it’s</w:t>
      </w:r>
      <w:proofErr w:type="gramEnd"/>
      <w:r w:rsidRPr="00AB0FE5">
        <w:rPr>
          <w:rFonts w:ascii="Times New Roman" w:eastAsia="Times New Roman" w:hAnsi="Times New Roman" w:cs="Times New Roman"/>
          <w:sz w:val="24"/>
          <w:szCs w:val="24"/>
          <w:lang w:eastAsia="en-GB"/>
        </w:rPr>
        <w:t xml:space="preserve"> not allowed. Membership of your local golf club if </w:t>
      </w:r>
      <w:proofErr w:type="gramStart"/>
      <w:r w:rsidRPr="00AB0FE5">
        <w:rPr>
          <w:rFonts w:ascii="Times New Roman" w:eastAsia="Times New Roman" w:hAnsi="Times New Roman" w:cs="Times New Roman"/>
          <w:sz w:val="24"/>
          <w:szCs w:val="24"/>
          <w:lang w:eastAsia="en-GB"/>
        </w:rPr>
        <w:t>you’re</w:t>
      </w:r>
      <w:proofErr w:type="gramEnd"/>
      <w:r w:rsidRPr="00AB0FE5">
        <w:rPr>
          <w:rFonts w:ascii="Times New Roman" w:eastAsia="Times New Roman" w:hAnsi="Times New Roman" w:cs="Times New Roman"/>
          <w:sz w:val="24"/>
          <w:szCs w:val="24"/>
          <w:lang w:eastAsia="en-GB"/>
        </w:rPr>
        <w:t xml:space="preserve"> a plumber is not going to be allowed no matter how much you think it may help your business!</w:t>
      </w:r>
    </w:p>
    <w:p w14:paraId="4458D116"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Telephone and broadband expenses for sole traders</w:t>
      </w:r>
    </w:p>
    <w:p w14:paraId="1E5A1049"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If </w:t>
      </w:r>
      <w:proofErr w:type="gramStart"/>
      <w:r w:rsidRPr="00AB0FE5">
        <w:rPr>
          <w:rFonts w:ascii="Times New Roman" w:eastAsia="Times New Roman" w:hAnsi="Times New Roman" w:cs="Times New Roman"/>
          <w:sz w:val="24"/>
          <w:szCs w:val="24"/>
          <w:lang w:eastAsia="en-GB"/>
        </w:rPr>
        <w:t>you’re</w:t>
      </w:r>
      <w:proofErr w:type="gramEnd"/>
      <w:r w:rsidRPr="00AB0FE5">
        <w:rPr>
          <w:rFonts w:ascii="Times New Roman" w:eastAsia="Times New Roman" w:hAnsi="Times New Roman" w:cs="Times New Roman"/>
          <w:sz w:val="24"/>
          <w:szCs w:val="24"/>
          <w:lang w:eastAsia="en-GB"/>
        </w:rPr>
        <w:t xml:space="preserve"> using a home or mobile phone line for both business and personal calls you can’t claim for line rental, because there is a dual purpose, i.e. the expenses aren’t exclusively for business purposes.</w:t>
      </w:r>
    </w:p>
    <w:p w14:paraId="002F8B74"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However, you may claim expenses for the business phone calls used on that line, provided they can be identified on the phone bill. Alternatively, you could set up a separate phone line or mobile contract in the business name which is used 100% for business.</w:t>
      </w:r>
    </w:p>
    <w:p w14:paraId="3B0586D5"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The same approach is taken when determining the allowable expenses associated with Broadband.</w:t>
      </w:r>
    </w:p>
    <w:p w14:paraId="0134D570"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lastRenderedPageBreak/>
        <w:t>The use of your home as an office for sole traders</w:t>
      </w:r>
    </w:p>
    <w:p w14:paraId="62ECD48B"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If </w:t>
      </w:r>
      <w:proofErr w:type="gramStart"/>
      <w:r w:rsidRPr="00AB0FE5">
        <w:rPr>
          <w:rFonts w:ascii="Times New Roman" w:eastAsia="Times New Roman" w:hAnsi="Times New Roman" w:cs="Times New Roman"/>
          <w:sz w:val="24"/>
          <w:szCs w:val="24"/>
          <w:lang w:eastAsia="en-GB"/>
        </w:rPr>
        <w:t>it’s</w:t>
      </w:r>
      <w:proofErr w:type="gramEnd"/>
      <w:r w:rsidRPr="00AB0FE5">
        <w:rPr>
          <w:rFonts w:ascii="Times New Roman" w:eastAsia="Times New Roman" w:hAnsi="Times New Roman" w:cs="Times New Roman"/>
          <w:sz w:val="24"/>
          <w:szCs w:val="24"/>
          <w:lang w:eastAsia="en-GB"/>
        </w:rPr>
        <w:t xml:space="preserve"> necessary for you to work at home and not just for conducting additional work outside of the office, you’re entitled to calculate your allowable home expenses.</w:t>
      </w:r>
    </w:p>
    <w:p w14:paraId="32A2D4CE"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You have two choices, you can choose to claim </w:t>
      </w:r>
      <w:hyperlink r:id="rId10" w:history="1">
        <w:r w:rsidRPr="00AB0FE5">
          <w:rPr>
            <w:rFonts w:ascii="Times New Roman" w:eastAsia="Times New Roman" w:hAnsi="Times New Roman" w:cs="Times New Roman"/>
            <w:b/>
            <w:bCs/>
            <w:color w:val="0000FF"/>
            <w:sz w:val="24"/>
            <w:szCs w:val="24"/>
            <w:u w:val="single"/>
            <w:lang w:eastAsia="en-GB"/>
          </w:rPr>
          <w:t>simplified expenses for the self-employed</w:t>
        </w:r>
      </w:hyperlink>
      <w:r w:rsidRPr="00AB0FE5">
        <w:rPr>
          <w:rFonts w:ascii="Times New Roman" w:eastAsia="Times New Roman" w:hAnsi="Times New Roman" w:cs="Times New Roman"/>
          <w:sz w:val="24"/>
          <w:szCs w:val="24"/>
          <w:lang w:eastAsia="en-GB"/>
        </w:rPr>
        <w:t xml:space="preserve"> or you can work out your actual costs by calculating the proportion of personal and business use for your home, </w:t>
      </w:r>
      <w:proofErr w:type="spellStart"/>
      <w:r w:rsidRPr="00AB0FE5">
        <w:rPr>
          <w:rFonts w:ascii="Times New Roman" w:eastAsia="Times New Roman" w:hAnsi="Times New Roman" w:cs="Times New Roman"/>
          <w:sz w:val="24"/>
          <w:szCs w:val="24"/>
          <w:lang w:eastAsia="en-GB"/>
        </w:rPr>
        <w:t>eg</w:t>
      </w:r>
      <w:proofErr w:type="spellEnd"/>
      <w:r w:rsidRPr="00AB0FE5">
        <w:rPr>
          <w:rFonts w:ascii="Times New Roman" w:eastAsia="Times New Roman" w:hAnsi="Times New Roman" w:cs="Times New Roman"/>
          <w:sz w:val="24"/>
          <w:szCs w:val="24"/>
          <w:lang w:eastAsia="en-GB"/>
        </w:rPr>
        <w:t xml:space="preserve"> how much of your utility bills are for business. Gov.uk has a </w:t>
      </w:r>
      <w:hyperlink r:id="rId11" w:history="1">
        <w:r w:rsidRPr="00AB0FE5">
          <w:rPr>
            <w:rFonts w:ascii="Times New Roman" w:eastAsia="Times New Roman" w:hAnsi="Times New Roman" w:cs="Times New Roman"/>
            <w:b/>
            <w:bCs/>
            <w:color w:val="0000FF"/>
            <w:sz w:val="24"/>
            <w:szCs w:val="24"/>
            <w:u w:val="single"/>
            <w:lang w:eastAsia="en-GB"/>
          </w:rPr>
          <w:t>simplified expenses checker</w:t>
        </w:r>
      </w:hyperlink>
      <w:r w:rsidRPr="00AB0FE5">
        <w:rPr>
          <w:rFonts w:ascii="Times New Roman" w:eastAsia="Times New Roman" w:hAnsi="Times New Roman" w:cs="Times New Roman"/>
          <w:sz w:val="24"/>
          <w:szCs w:val="24"/>
          <w:lang w:eastAsia="en-GB"/>
        </w:rPr>
        <w:t> to help you decide which method is best for you.</w:t>
      </w:r>
    </w:p>
    <w:p w14:paraId="2BCAAEE4"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The main method is known by HMRC as simplified expenses, which uses a flat rate based on the hours you work from home each month. The flat rate </w:t>
      </w:r>
      <w:proofErr w:type="gramStart"/>
      <w:r w:rsidRPr="00AB0FE5">
        <w:rPr>
          <w:rFonts w:ascii="Times New Roman" w:eastAsia="Times New Roman" w:hAnsi="Times New Roman" w:cs="Times New Roman"/>
          <w:sz w:val="24"/>
          <w:szCs w:val="24"/>
          <w:lang w:eastAsia="en-GB"/>
        </w:rPr>
        <w:t>doesn’t</w:t>
      </w:r>
      <w:proofErr w:type="gramEnd"/>
      <w:r w:rsidRPr="00AB0FE5">
        <w:rPr>
          <w:rFonts w:ascii="Times New Roman" w:eastAsia="Times New Roman" w:hAnsi="Times New Roman" w:cs="Times New Roman"/>
          <w:sz w:val="24"/>
          <w:szCs w:val="24"/>
          <w:lang w:eastAsia="en-GB"/>
        </w:rPr>
        <w:t xml:space="preserve"> include telephone or internet expenses. You can claim the business proportion of these bills by working out the actual costs.</w:t>
      </w:r>
    </w:p>
    <w:p w14:paraId="19A42251"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You can only use simplified expenses if you work for 25 hours or more a month from home.</w:t>
      </w:r>
    </w:p>
    <w:tbl>
      <w:tblPr>
        <w:tblW w:w="5000" w:type="pct"/>
        <w:tblCellSpacing w:w="15" w:type="dxa"/>
        <w:tblCellMar>
          <w:top w:w="150" w:type="dxa"/>
          <w:left w:w="150" w:type="dxa"/>
          <w:bottom w:w="150" w:type="dxa"/>
          <w:right w:w="150" w:type="dxa"/>
        </w:tblCellMar>
        <w:tblLook w:val="04A0" w:firstRow="1" w:lastRow="0" w:firstColumn="1" w:lastColumn="0" w:noHBand="0" w:noVBand="1"/>
      </w:tblPr>
      <w:tblGrid>
        <w:gridCol w:w="5503"/>
        <w:gridCol w:w="3523"/>
      </w:tblGrid>
      <w:tr w:rsidR="00C146A9" w:rsidRPr="00AB0FE5" w14:paraId="5347270A" w14:textId="77777777" w:rsidTr="00C146A9">
        <w:trPr>
          <w:tblCellSpacing w:w="15" w:type="dxa"/>
        </w:trPr>
        <w:tc>
          <w:tcPr>
            <w:tcW w:w="0" w:type="auto"/>
            <w:vAlign w:val="center"/>
            <w:hideMark/>
          </w:tcPr>
          <w:p w14:paraId="48C54DD3"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b/>
                <w:bCs/>
                <w:sz w:val="24"/>
                <w:szCs w:val="24"/>
                <w:lang w:eastAsia="en-GB"/>
              </w:rPr>
              <w:t>Hours of business use per month</w:t>
            </w:r>
          </w:p>
        </w:tc>
        <w:tc>
          <w:tcPr>
            <w:tcW w:w="0" w:type="auto"/>
            <w:vAlign w:val="center"/>
            <w:hideMark/>
          </w:tcPr>
          <w:p w14:paraId="54476DAB"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b/>
                <w:bCs/>
                <w:sz w:val="24"/>
                <w:szCs w:val="24"/>
                <w:lang w:eastAsia="en-GB"/>
              </w:rPr>
              <w:t>Flat rate per month</w:t>
            </w:r>
          </w:p>
        </w:tc>
      </w:tr>
      <w:tr w:rsidR="00C146A9" w:rsidRPr="00AB0FE5" w14:paraId="1A06C0D3" w14:textId="77777777" w:rsidTr="00C146A9">
        <w:trPr>
          <w:tblCellSpacing w:w="15" w:type="dxa"/>
        </w:trPr>
        <w:tc>
          <w:tcPr>
            <w:tcW w:w="0" w:type="auto"/>
            <w:vAlign w:val="center"/>
            <w:hideMark/>
          </w:tcPr>
          <w:p w14:paraId="6BB19661"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25 to 50</w:t>
            </w:r>
          </w:p>
        </w:tc>
        <w:tc>
          <w:tcPr>
            <w:tcW w:w="0" w:type="auto"/>
            <w:vAlign w:val="center"/>
            <w:hideMark/>
          </w:tcPr>
          <w:p w14:paraId="16E2E8B9"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£10</w:t>
            </w:r>
          </w:p>
        </w:tc>
      </w:tr>
      <w:tr w:rsidR="00C146A9" w:rsidRPr="00AB0FE5" w14:paraId="4BFF3BDE" w14:textId="77777777" w:rsidTr="00C146A9">
        <w:trPr>
          <w:tblCellSpacing w:w="15" w:type="dxa"/>
        </w:trPr>
        <w:tc>
          <w:tcPr>
            <w:tcW w:w="0" w:type="auto"/>
            <w:vAlign w:val="center"/>
            <w:hideMark/>
          </w:tcPr>
          <w:p w14:paraId="10201A4C"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51 to 100</w:t>
            </w:r>
          </w:p>
        </w:tc>
        <w:tc>
          <w:tcPr>
            <w:tcW w:w="0" w:type="auto"/>
            <w:vAlign w:val="center"/>
            <w:hideMark/>
          </w:tcPr>
          <w:p w14:paraId="3A9D9F90"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£18</w:t>
            </w:r>
          </w:p>
        </w:tc>
      </w:tr>
      <w:tr w:rsidR="00C146A9" w:rsidRPr="00AB0FE5" w14:paraId="5F55765B" w14:textId="77777777" w:rsidTr="00C146A9">
        <w:trPr>
          <w:tblCellSpacing w:w="15" w:type="dxa"/>
        </w:trPr>
        <w:tc>
          <w:tcPr>
            <w:tcW w:w="0" w:type="auto"/>
            <w:vAlign w:val="center"/>
            <w:hideMark/>
          </w:tcPr>
          <w:p w14:paraId="19A88459"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101 and more</w:t>
            </w:r>
          </w:p>
        </w:tc>
        <w:tc>
          <w:tcPr>
            <w:tcW w:w="0" w:type="auto"/>
            <w:vAlign w:val="center"/>
            <w:hideMark/>
          </w:tcPr>
          <w:p w14:paraId="70EA15DB" w14:textId="77777777" w:rsidR="00C146A9" w:rsidRPr="00AB0FE5" w:rsidRDefault="00C146A9" w:rsidP="00AB06BE">
            <w:pPr>
              <w:spacing w:after="0"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£26</w:t>
            </w:r>
          </w:p>
        </w:tc>
      </w:tr>
    </w:tbl>
    <w:p w14:paraId="6CAA6E60" w14:textId="5031F3E2"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If you want to use a more complex method by calculating the proportion of home running costs used in running your business, please seek advice from your accountant.</w:t>
      </w:r>
    </w:p>
    <w:p w14:paraId="199DE68E"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Training expenses for sole traders</w:t>
      </w:r>
    </w:p>
    <w:p w14:paraId="59A29E31"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The cost of work-related training courses is allowable if it relates to the trade being carried out by the business. </w:t>
      </w:r>
      <w:proofErr w:type="gramStart"/>
      <w:r w:rsidRPr="00AB0FE5">
        <w:rPr>
          <w:rFonts w:ascii="Times New Roman" w:eastAsia="Times New Roman" w:hAnsi="Times New Roman" w:cs="Times New Roman"/>
          <w:sz w:val="24"/>
          <w:szCs w:val="24"/>
          <w:lang w:eastAsia="en-GB"/>
        </w:rPr>
        <w:t>So</w:t>
      </w:r>
      <w:proofErr w:type="gramEnd"/>
      <w:r w:rsidRPr="00AB0FE5">
        <w:rPr>
          <w:rFonts w:ascii="Times New Roman" w:eastAsia="Times New Roman" w:hAnsi="Times New Roman" w:cs="Times New Roman"/>
          <w:sz w:val="24"/>
          <w:szCs w:val="24"/>
          <w:lang w:eastAsia="en-GB"/>
        </w:rPr>
        <w:t xml:space="preserve"> a course to enhance your existing knowledge which relates to your trading activity will be allowable. However, a course to retrain you with a new skill to enable you to branch out into new sectors or offer a new service will not be allowable.</w:t>
      </w:r>
    </w:p>
    <w:p w14:paraId="4E9B9804"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proofErr w:type="gramStart"/>
      <w:r w:rsidRPr="00AB0FE5">
        <w:rPr>
          <w:rFonts w:ascii="Times New Roman" w:eastAsia="Times New Roman" w:hAnsi="Times New Roman" w:cs="Times New Roman"/>
          <w:sz w:val="24"/>
          <w:szCs w:val="24"/>
          <w:lang w:eastAsia="en-GB"/>
        </w:rPr>
        <w:t>It’s</w:t>
      </w:r>
      <w:proofErr w:type="gramEnd"/>
      <w:r w:rsidRPr="00AB0FE5">
        <w:rPr>
          <w:rFonts w:ascii="Times New Roman" w:eastAsia="Times New Roman" w:hAnsi="Times New Roman" w:cs="Times New Roman"/>
          <w:sz w:val="24"/>
          <w:szCs w:val="24"/>
          <w:lang w:eastAsia="en-GB"/>
        </w:rPr>
        <w:t xml:space="preserve"> therefore important to be able to demonstrate that the training is directly related to the income which is currently being generated by your business.</w:t>
      </w:r>
    </w:p>
    <w:p w14:paraId="6BAEC217"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b/>
          <w:bCs/>
          <w:sz w:val="36"/>
          <w:szCs w:val="36"/>
          <w:lang w:eastAsia="en-GB"/>
        </w:rPr>
      </w:pPr>
      <w:r w:rsidRPr="00AB0FE5">
        <w:rPr>
          <w:rFonts w:ascii="Times New Roman" w:eastAsia="Times New Roman" w:hAnsi="Times New Roman" w:cs="Times New Roman"/>
          <w:b/>
          <w:bCs/>
          <w:sz w:val="36"/>
          <w:szCs w:val="36"/>
          <w:lang w:eastAsia="en-GB"/>
        </w:rPr>
        <w:t>Travel and subsistence expenses for sole traders</w:t>
      </w:r>
    </w:p>
    <w:p w14:paraId="2A58E2D2"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You can claim for travel expenses </w:t>
      </w:r>
      <w:proofErr w:type="gramStart"/>
      <w:r w:rsidRPr="00AB0FE5">
        <w:rPr>
          <w:rFonts w:ascii="Times New Roman" w:eastAsia="Times New Roman" w:hAnsi="Times New Roman" w:cs="Times New Roman"/>
          <w:sz w:val="24"/>
          <w:szCs w:val="24"/>
          <w:lang w:eastAsia="en-GB"/>
        </w:rPr>
        <w:t>as long as</w:t>
      </w:r>
      <w:proofErr w:type="gramEnd"/>
      <w:r w:rsidRPr="00AB0FE5">
        <w:rPr>
          <w:rFonts w:ascii="Times New Roman" w:eastAsia="Times New Roman" w:hAnsi="Times New Roman" w:cs="Times New Roman"/>
          <w:sz w:val="24"/>
          <w:szCs w:val="24"/>
          <w:lang w:eastAsia="en-GB"/>
        </w:rPr>
        <w:t xml:space="preserve"> that travel is wholly and exclusively for business purposes and isn’t a regular commute to a base of operations. However, occasional trips to the same place are still claimable. This specifically works in favour of ‘itinerant’ workers. Itinerant workers are sole traders who have no specific base of operations and have work locations that vary from job to job.</w:t>
      </w:r>
    </w:p>
    <w:p w14:paraId="2F024C82"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Expenses relating to airfares, train tickets and ferries can also be covered under business travel, provided the above points are applied and the travel is for business purposes.</w:t>
      </w:r>
    </w:p>
    <w:p w14:paraId="063DF63D"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lastRenderedPageBreak/>
        <w:t xml:space="preserve">Tolls, congestion charges, and parking fees are all allowable expenses, where the travel is for business. However, you </w:t>
      </w:r>
      <w:proofErr w:type="gramStart"/>
      <w:r w:rsidRPr="00AB0FE5">
        <w:rPr>
          <w:rFonts w:ascii="Times New Roman" w:eastAsia="Times New Roman" w:hAnsi="Times New Roman" w:cs="Times New Roman"/>
          <w:sz w:val="24"/>
          <w:szCs w:val="24"/>
          <w:lang w:eastAsia="en-GB"/>
        </w:rPr>
        <w:t>can’t</w:t>
      </w:r>
      <w:proofErr w:type="gramEnd"/>
      <w:r w:rsidRPr="00AB0FE5">
        <w:rPr>
          <w:rFonts w:ascii="Times New Roman" w:eastAsia="Times New Roman" w:hAnsi="Times New Roman" w:cs="Times New Roman"/>
          <w:sz w:val="24"/>
          <w:szCs w:val="24"/>
          <w:lang w:eastAsia="en-GB"/>
        </w:rPr>
        <w:t xml:space="preserve"> claim a parking fine as a business expense.</w:t>
      </w:r>
    </w:p>
    <w:p w14:paraId="121C41ED" w14:textId="77777777" w:rsidR="00C146A9" w:rsidRPr="00AB0FE5"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You can claim for the cost of hotel rooms and meals on overnight business trips.</w:t>
      </w:r>
    </w:p>
    <w:p w14:paraId="6119EAAD" w14:textId="77777777" w:rsidR="00C146A9" w:rsidRPr="00C146A9" w:rsidRDefault="00C146A9" w:rsidP="00AB06BE">
      <w:pPr>
        <w:spacing w:before="100" w:beforeAutospacing="1" w:after="100" w:afterAutospacing="1" w:line="240" w:lineRule="auto"/>
        <w:jc w:val="both"/>
        <w:rPr>
          <w:rFonts w:ascii="Times New Roman" w:eastAsia="Times New Roman" w:hAnsi="Times New Roman" w:cs="Times New Roman"/>
          <w:sz w:val="24"/>
          <w:szCs w:val="24"/>
          <w:lang w:eastAsia="en-GB"/>
        </w:rPr>
      </w:pPr>
      <w:r w:rsidRPr="00AB0FE5">
        <w:rPr>
          <w:rFonts w:ascii="Times New Roman" w:eastAsia="Times New Roman" w:hAnsi="Times New Roman" w:cs="Times New Roman"/>
          <w:sz w:val="24"/>
          <w:szCs w:val="24"/>
          <w:lang w:eastAsia="en-GB"/>
        </w:rPr>
        <w:t xml:space="preserve">HMRC accept that extra allowable costs for food and drink may be incurred where the nature of your business is ‘itinerant’ (for example a construction worker who works in a different location every week). However, these rules are </w:t>
      </w:r>
      <w:proofErr w:type="gramStart"/>
      <w:r w:rsidRPr="00AB0FE5">
        <w:rPr>
          <w:rFonts w:ascii="Times New Roman" w:eastAsia="Times New Roman" w:hAnsi="Times New Roman" w:cs="Times New Roman"/>
          <w:sz w:val="24"/>
          <w:szCs w:val="24"/>
          <w:lang w:eastAsia="en-GB"/>
        </w:rPr>
        <w:t>complex</w:t>
      </w:r>
      <w:proofErr w:type="gramEnd"/>
      <w:r w:rsidRPr="00AB0FE5">
        <w:rPr>
          <w:rFonts w:ascii="Times New Roman" w:eastAsia="Times New Roman" w:hAnsi="Times New Roman" w:cs="Times New Roman"/>
          <w:sz w:val="24"/>
          <w:szCs w:val="24"/>
          <w:lang w:eastAsia="en-GB"/>
        </w:rPr>
        <w:t xml:space="preserve"> and you should seek advice from an accountant to see if these apply to your business.</w:t>
      </w:r>
    </w:p>
    <w:sectPr w:rsidR="00C146A9" w:rsidRPr="00C146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06417"/>
    <w:multiLevelType w:val="multilevel"/>
    <w:tmpl w:val="24E2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EA42B7"/>
    <w:multiLevelType w:val="multilevel"/>
    <w:tmpl w:val="5116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A9"/>
    <w:rsid w:val="00254F28"/>
    <w:rsid w:val="00366815"/>
    <w:rsid w:val="005D6D07"/>
    <w:rsid w:val="00AB06BE"/>
    <w:rsid w:val="00AB0FE5"/>
    <w:rsid w:val="00B13BE5"/>
    <w:rsid w:val="00C146A9"/>
    <w:rsid w:val="00F50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E21D1"/>
  <w15:chartTrackingRefBased/>
  <w15:docId w15:val="{74D5E8B2-179D-46E1-B11D-DF57853C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2164136">
      <w:bodyDiv w:val="1"/>
      <w:marLeft w:val="0"/>
      <w:marRight w:val="0"/>
      <w:marTop w:val="0"/>
      <w:marBottom w:val="0"/>
      <w:divBdr>
        <w:top w:val="none" w:sz="0" w:space="0" w:color="auto"/>
        <w:left w:val="none" w:sz="0" w:space="0" w:color="auto"/>
        <w:bottom w:val="none" w:sz="0" w:space="0" w:color="auto"/>
        <w:right w:val="none" w:sz="0" w:space="0" w:color="auto"/>
      </w:divBdr>
      <w:divsChild>
        <w:div w:id="791939658">
          <w:marLeft w:val="0"/>
          <w:marRight w:val="0"/>
          <w:marTop w:val="0"/>
          <w:marBottom w:val="0"/>
          <w:divBdr>
            <w:top w:val="none" w:sz="0" w:space="0" w:color="auto"/>
            <w:left w:val="none" w:sz="0" w:space="0" w:color="auto"/>
            <w:bottom w:val="none" w:sz="0" w:space="0" w:color="auto"/>
            <w:right w:val="none" w:sz="0" w:space="0" w:color="auto"/>
          </w:divBdr>
          <w:divsChild>
            <w:div w:id="1703433136">
              <w:marLeft w:val="0"/>
              <w:marRight w:val="0"/>
              <w:marTop w:val="0"/>
              <w:marBottom w:val="0"/>
              <w:divBdr>
                <w:top w:val="none" w:sz="0" w:space="0" w:color="auto"/>
                <w:left w:val="none" w:sz="0" w:space="0" w:color="auto"/>
                <w:bottom w:val="none" w:sz="0" w:space="0" w:color="auto"/>
                <w:right w:val="none" w:sz="0" w:space="0" w:color="auto"/>
              </w:divBdr>
            </w:div>
          </w:divsChild>
        </w:div>
        <w:div w:id="230120715">
          <w:marLeft w:val="0"/>
          <w:marRight w:val="0"/>
          <w:marTop w:val="0"/>
          <w:marBottom w:val="0"/>
          <w:divBdr>
            <w:top w:val="none" w:sz="0" w:space="0" w:color="auto"/>
            <w:left w:val="none" w:sz="0" w:space="0" w:color="auto"/>
            <w:bottom w:val="none" w:sz="0" w:space="0" w:color="auto"/>
            <w:right w:val="none" w:sz="0" w:space="0" w:color="auto"/>
          </w:divBdr>
          <w:divsChild>
            <w:div w:id="2065523616">
              <w:marLeft w:val="0"/>
              <w:marRight w:val="0"/>
              <w:marTop w:val="0"/>
              <w:marBottom w:val="0"/>
              <w:divBdr>
                <w:top w:val="none" w:sz="0" w:space="0" w:color="auto"/>
                <w:left w:val="none" w:sz="0" w:space="0" w:color="auto"/>
                <w:bottom w:val="none" w:sz="0" w:space="0" w:color="auto"/>
                <w:right w:val="none" w:sz="0" w:space="0" w:color="auto"/>
              </w:divBdr>
            </w:div>
            <w:div w:id="906766092">
              <w:marLeft w:val="0"/>
              <w:marRight w:val="0"/>
              <w:marTop w:val="0"/>
              <w:marBottom w:val="0"/>
              <w:divBdr>
                <w:top w:val="none" w:sz="0" w:space="0" w:color="auto"/>
                <w:left w:val="none" w:sz="0" w:space="0" w:color="auto"/>
                <w:bottom w:val="none" w:sz="0" w:space="0" w:color="auto"/>
                <w:right w:val="none" w:sz="0" w:space="0" w:color="auto"/>
              </w:divBdr>
              <w:divsChild>
                <w:div w:id="294912465">
                  <w:marLeft w:val="0"/>
                  <w:marRight w:val="0"/>
                  <w:marTop w:val="0"/>
                  <w:marBottom w:val="0"/>
                  <w:divBdr>
                    <w:top w:val="none" w:sz="0" w:space="0" w:color="auto"/>
                    <w:left w:val="none" w:sz="0" w:space="0" w:color="auto"/>
                    <w:bottom w:val="none" w:sz="0" w:space="0" w:color="auto"/>
                    <w:right w:val="none" w:sz="0" w:space="0" w:color="auto"/>
                  </w:divBdr>
                  <w:divsChild>
                    <w:div w:id="367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18378">
          <w:marLeft w:val="0"/>
          <w:marRight w:val="0"/>
          <w:marTop w:val="0"/>
          <w:marBottom w:val="0"/>
          <w:divBdr>
            <w:top w:val="none" w:sz="0" w:space="0" w:color="auto"/>
            <w:left w:val="none" w:sz="0" w:space="0" w:color="auto"/>
            <w:bottom w:val="none" w:sz="0" w:space="0" w:color="auto"/>
            <w:right w:val="none" w:sz="0" w:space="0" w:color="auto"/>
          </w:divBdr>
          <w:divsChild>
            <w:div w:id="1903902803">
              <w:marLeft w:val="0"/>
              <w:marRight w:val="0"/>
              <w:marTop w:val="0"/>
              <w:marBottom w:val="0"/>
              <w:divBdr>
                <w:top w:val="none" w:sz="0" w:space="0" w:color="auto"/>
                <w:left w:val="none" w:sz="0" w:space="0" w:color="auto"/>
                <w:bottom w:val="none" w:sz="0" w:space="0" w:color="auto"/>
                <w:right w:val="none" w:sz="0" w:space="0" w:color="auto"/>
              </w:divBdr>
              <w:divsChild>
                <w:div w:id="69694769">
                  <w:marLeft w:val="0"/>
                  <w:marRight w:val="0"/>
                  <w:marTop w:val="0"/>
                  <w:marBottom w:val="0"/>
                  <w:divBdr>
                    <w:top w:val="none" w:sz="0" w:space="0" w:color="auto"/>
                    <w:left w:val="none" w:sz="0" w:space="0" w:color="auto"/>
                    <w:bottom w:val="none" w:sz="0" w:space="0" w:color="auto"/>
                    <w:right w:val="none" w:sz="0" w:space="0" w:color="auto"/>
                  </w:divBdr>
                  <w:divsChild>
                    <w:div w:id="1284386758">
                      <w:marLeft w:val="0"/>
                      <w:marRight w:val="0"/>
                      <w:marTop w:val="0"/>
                      <w:marBottom w:val="0"/>
                      <w:divBdr>
                        <w:top w:val="none" w:sz="0" w:space="0" w:color="auto"/>
                        <w:left w:val="none" w:sz="0" w:space="0" w:color="auto"/>
                        <w:bottom w:val="none" w:sz="0" w:space="0" w:color="auto"/>
                        <w:right w:val="none" w:sz="0" w:space="0" w:color="auto"/>
                      </w:divBdr>
                    </w:div>
                    <w:div w:id="1613323009">
                      <w:marLeft w:val="0"/>
                      <w:marRight w:val="0"/>
                      <w:marTop w:val="0"/>
                      <w:marBottom w:val="0"/>
                      <w:divBdr>
                        <w:top w:val="none" w:sz="0" w:space="0" w:color="auto"/>
                        <w:left w:val="none" w:sz="0" w:space="0" w:color="auto"/>
                        <w:bottom w:val="none" w:sz="0" w:space="0" w:color="auto"/>
                        <w:right w:val="none" w:sz="0" w:space="0" w:color="auto"/>
                      </w:divBdr>
                    </w:div>
                    <w:div w:id="170695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tax-on-your-private-pension/pension-tax-relie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donating-to-charity/gift-a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runch.co.uk/knowledge/running-a-business/opening-a-business-bank-account-how-and-why-you-should-do-it/" TargetMode="External"/><Relationship Id="rId11" Type="http://schemas.openxmlformats.org/officeDocument/2006/relationships/hyperlink" Target="https://www.gov.uk/simplified-expenses-checker" TargetMode="External"/><Relationship Id="rId5" Type="http://schemas.openxmlformats.org/officeDocument/2006/relationships/hyperlink" Target="https://www.gov.uk/donating-to-charity" TargetMode="External"/><Relationship Id="rId10" Type="http://schemas.openxmlformats.org/officeDocument/2006/relationships/hyperlink" Target="https://www.gov.uk/simpler-income-tax-simplified-expenses/working-from-home" TargetMode="External"/><Relationship Id="rId4" Type="http://schemas.openxmlformats.org/officeDocument/2006/relationships/webSettings" Target="webSettings.xml"/><Relationship Id="rId9" Type="http://schemas.openxmlformats.org/officeDocument/2006/relationships/hyperlink" Target="https://www.gov.uk/government/publications/professional-bodies-approved-for-tax-relief-lis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Farshan Jemildar</dc:creator>
  <cp:keywords/>
  <dc:description/>
  <cp:lastModifiedBy>Mohamed Farshan Jemildar</cp:lastModifiedBy>
  <cp:revision>5</cp:revision>
  <dcterms:created xsi:type="dcterms:W3CDTF">2020-08-21T22:12:00Z</dcterms:created>
  <dcterms:modified xsi:type="dcterms:W3CDTF">2020-08-22T11:43:00Z</dcterms:modified>
</cp:coreProperties>
</file>